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EDF19" w14:textId="0BE2C4D9" w:rsidR="00C5630B" w:rsidRDefault="00C5630B" w:rsidP="00C5630B">
      <w:pPr>
        <w:jc w:val="center"/>
      </w:pPr>
      <w:r>
        <w:t xml:space="preserve">Projet de </w:t>
      </w:r>
      <w:r w:rsidR="006D6EA7">
        <w:t xml:space="preserve">sommaire pour la </w:t>
      </w:r>
      <w:r>
        <w:t xml:space="preserve">cartographie </w:t>
      </w:r>
    </w:p>
    <w:p w14:paraId="2C118EBC" w14:textId="085D5B28" w:rsidR="009061E2" w:rsidRDefault="00C5630B" w:rsidP="00C5630B">
      <w:pPr>
        <w:jc w:val="center"/>
      </w:pPr>
      <w:r>
        <w:t>de l’offre</w:t>
      </w:r>
      <w:r w:rsidR="006D6EA7">
        <w:t xml:space="preserve"> Française</w:t>
      </w:r>
      <w:r>
        <w:t xml:space="preserve"> de numérique en santé </w:t>
      </w:r>
    </w:p>
    <w:p w14:paraId="389D952B" w14:textId="77777777" w:rsidR="00C5630B" w:rsidRDefault="00C5630B" w:rsidP="00C5630B">
      <w:pPr>
        <w:jc w:val="center"/>
      </w:pPr>
    </w:p>
    <w:p w14:paraId="1070686B" w14:textId="77777777" w:rsidR="00C5630B" w:rsidRDefault="00C5630B" w:rsidP="00C5630B"/>
    <w:p w14:paraId="43628386" w14:textId="77777777" w:rsidR="00C5630B" w:rsidRDefault="00C5630B" w:rsidP="00C5630B">
      <w:r>
        <w:t xml:space="preserve">Objectifs : </w:t>
      </w:r>
    </w:p>
    <w:p w14:paraId="355C7D6D" w14:textId="6266F489" w:rsidR="00C5630B" w:rsidRDefault="00C5630B" w:rsidP="006D6EA7">
      <w:pPr>
        <w:pStyle w:val="Paragraphedeliste"/>
      </w:pPr>
      <w:r>
        <w:t xml:space="preserve">Présenter </w:t>
      </w:r>
      <w:r w:rsidR="006D6EA7">
        <w:t xml:space="preserve">à l’export </w:t>
      </w:r>
      <w:r>
        <w:t xml:space="preserve">l’offre </w:t>
      </w:r>
      <w:r w:rsidR="006D6EA7">
        <w:t>française exportable.</w:t>
      </w:r>
    </w:p>
    <w:p w14:paraId="3B92E71C" w14:textId="77777777" w:rsidR="00C5630B" w:rsidRDefault="00C5630B" w:rsidP="00C5630B"/>
    <w:p w14:paraId="0DB8E94D" w14:textId="77777777" w:rsidR="00C5630B" w:rsidRDefault="00C5630B" w:rsidP="00C5630B"/>
    <w:p w14:paraId="09DAF76F" w14:textId="77777777" w:rsidR="00C5630B" w:rsidRDefault="00C5630B" w:rsidP="00C5630B">
      <w:r>
        <w:t>Contenu</w:t>
      </w:r>
    </w:p>
    <w:p w14:paraId="3053033D" w14:textId="77777777" w:rsidR="00C5630B" w:rsidRDefault="00C5630B" w:rsidP="00C5630B">
      <w:pPr>
        <w:pStyle w:val="Paragraphedeliste"/>
        <w:numPr>
          <w:ilvl w:val="0"/>
          <w:numId w:val="2"/>
        </w:numPr>
      </w:pPr>
      <w:r>
        <w:t xml:space="preserve">Introduction </w:t>
      </w:r>
    </w:p>
    <w:p w14:paraId="7BB0118D" w14:textId="77777777" w:rsidR="00C5630B" w:rsidRDefault="00C5630B" w:rsidP="00C5630B">
      <w:pPr>
        <w:pStyle w:val="Paragraphedeliste"/>
        <w:numPr>
          <w:ilvl w:val="0"/>
          <w:numId w:val="2"/>
        </w:numPr>
      </w:pPr>
      <w:r>
        <w:t>Définitions</w:t>
      </w:r>
    </w:p>
    <w:p w14:paraId="2C9E389F" w14:textId="315C03FD" w:rsidR="00C5630B" w:rsidRDefault="00C5630B" w:rsidP="00C5630B">
      <w:pPr>
        <w:pStyle w:val="Paragraphedeliste"/>
        <w:numPr>
          <w:ilvl w:val="1"/>
          <w:numId w:val="2"/>
        </w:numPr>
      </w:pPr>
      <w:r>
        <w:t xml:space="preserve">Vocabulaire : télémédecine, télésanté, </w:t>
      </w:r>
      <w:r w:rsidR="006D6EA7">
        <w:t xml:space="preserve">télé-expertise, </w:t>
      </w:r>
      <w:r>
        <w:t xml:space="preserve">téléconsultation, </w:t>
      </w:r>
      <w:proofErr w:type="spellStart"/>
      <w:r w:rsidR="001979D6">
        <w:t>télé-surveillance</w:t>
      </w:r>
      <w:proofErr w:type="spellEnd"/>
      <w:r w:rsidR="006D6EA7">
        <w:t xml:space="preserve">, </w:t>
      </w:r>
      <w:r>
        <w:t xml:space="preserve">e-santé… qu’est ce qui désigne quoi ? </w:t>
      </w:r>
    </w:p>
    <w:p w14:paraId="4CEF02E7" w14:textId="2A74DA82" w:rsidR="00C5630B" w:rsidRDefault="00C5630B" w:rsidP="00C5630B">
      <w:pPr>
        <w:pStyle w:val="Paragraphedeliste"/>
        <w:numPr>
          <w:ilvl w:val="0"/>
          <w:numId w:val="2"/>
        </w:numPr>
      </w:pPr>
      <w:r>
        <w:t>Les enjeux du secteur</w:t>
      </w:r>
      <w:r w:rsidR="006D6EA7">
        <w:t xml:space="preserve"> et comment les acteurs français se démarquent</w:t>
      </w:r>
    </w:p>
    <w:p w14:paraId="084F3B47" w14:textId="77777777" w:rsidR="00C5630B" w:rsidRDefault="00C5630B" w:rsidP="00C5630B">
      <w:pPr>
        <w:pStyle w:val="Paragraphedeliste"/>
        <w:numPr>
          <w:ilvl w:val="1"/>
          <w:numId w:val="2"/>
        </w:numPr>
      </w:pPr>
      <w:r>
        <w:t>Transversalité</w:t>
      </w:r>
    </w:p>
    <w:p w14:paraId="62A1C0B9" w14:textId="77777777" w:rsidR="00C5630B" w:rsidRDefault="00C5630B" w:rsidP="00C5630B">
      <w:pPr>
        <w:pStyle w:val="Paragraphedeliste"/>
        <w:numPr>
          <w:ilvl w:val="1"/>
          <w:numId w:val="2"/>
        </w:numPr>
      </w:pPr>
      <w:r>
        <w:t>Interopérabilité</w:t>
      </w:r>
    </w:p>
    <w:p w14:paraId="726B604E" w14:textId="77777777" w:rsidR="00C5630B" w:rsidRDefault="00C5630B" w:rsidP="00C5630B">
      <w:pPr>
        <w:pStyle w:val="Paragraphedeliste"/>
        <w:numPr>
          <w:ilvl w:val="1"/>
          <w:numId w:val="2"/>
        </w:numPr>
      </w:pPr>
      <w:r>
        <w:t>Protection des données personnelles</w:t>
      </w:r>
    </w:p>
    <w:p w14:paraId="1C5A8E25" w14:textId="77777777" w:rsidR="00C5630B" w:rsidRDefault="00C5630B" w:rsidP="00C5630B">
      <w:pPr>
        <w:pStyle w:val="Paragraphedeliste"/>
        <w:numPr>
          <w:ilvl w:val="0"/>
          <w:numId w:val="2"/>
        </w:numPr>
      </w:pPr>
      <w:r>
        <w:t>Le numérique en santé au cœur des préoccupations de l’</w:t>
      </w:r>
      <w:proofErr w:type="spellStart"/>
      <w:r>
        <w:t>Etat</w:t>
      </w:r>
      <w:proofErr w:type="spellEnd"/>
      <w:r>
        <w:t xml:space="preserve"> Français</w:t>
      </w:r>
    </w:p>
    <w:p w14:paraId="435841B3" w14:textId="7B814EB8" w:rsidR="00C5630B" w:rsidRDefault="00C5630B" w:rsidP="006D6EA7">
      <w:pPr>
        <w:pStyle w:val="Paragraphedeliste"/>
        <w:numPr>
          <w:ilvl w:val="1"/>
          <w:numId w:val="2"/>
        </w:numPr>
      </w:pPr>
      <w:r>
        <w:t>Feuille de route du numérique en santé</w:t>
      </w:r>
      <w:r w:rsidR="006D6EA7">
        <w:t xml:space="preserve">, </w:t>
      </w:r>
      <w:r>
        <w:t>5 orientations</w:t>
      </w:r>
      <w:r w:rsidR="006D6EA7">
        <w:t xml:space="preserve">, </w:t>
      </w:r>
      <w:r>
        <w:t>La charte « engagé pour la e-santé »</w:t>
      </w:r>
    </w:p>
    <w:p w14:paraId="2AB5ED8B" w14:textId="53487092" w:rsidR="006D6EA7" w:rsidRDefault="006D6EA7" w:rsidP="006D6EA7">
      <w:pPr>
        <w:pStyle w:val="Paragraphedeliste"/>
        <w:numPr>
          <w:ilvl w:val="0"/>
          <w:numId w:val="2"/>
        </w:numPr>
      </w:pPr>
      <w:r>
        <w:t>La numérisation du parcours patient, un enjeu pour tous les systèmes de santé</w:t>
      </w:r>
    </w:p>
    <w:p w14:paraId="37DF69FD" w14:textId="628F1F20" w:rsidR="001979D6" w:rsidRDefault="00C5630B" w:rsidP="006D6EA7">
      <w:pPr>
        <w:pStyle w:val="Paragraphedeliste"/>
        <w:numPr>
          <w:ilvl w:val="0"/>
          <w:numId w:val="2"/>
        </w:numPr>
      </w:pPr>
      <w:r>
        <w:t>Présentation des entreprises œuvrant dans le numérique en santé</w:t>
      </w:r>
      <w:r w:rsidR="006D6EA7">
        <w:t xml:space="preserve"> (</w:t>
      </w:r>
      <w:r w:rsidR="006D6EA7">
        <w:t>Solutions proposées par contexte d’exercice</w:t>
      </w:r>
      <w:r w:rsidR="006D6EA7">
        <w:t>)</w:t>
      </w:r>
    </w:p>
    <w:p w14:paraId="62610EAE" w14:textId="77777777" w:rsidR="00C5630B" w:rsidRDefault="00C5630B" w:rsidP="00C5630B">
      <w:pPr>
        <w:pStyle w:val="Paragraphedeliste"/>
        <w:numPr>
          <w:ilvl w:val="1"/>
          <w:numId w:val="2"/>
        </w:numPr>
      </w:pPr>
      <w:r>
        <w:t>Solutions pour les établissements de santé</w:t>
      </w:r>
    </w:p>
    <w:p w14:paraId="407D0E84" w14:textId="77777777" w:rsidR="00B04753" w:rsidRDefault="00B04753" w:rsidP="00B04753">
      <w:pPr>
        <w:pStyle w:val="Paragraphedeliste"/>
        <w:numPr>
          <w:ilvl w:val="2"/>
          <w:numId w:val="2"/>
        </w:numPr>
      </w:pPr>
      <w:r>
        <w:t>Système d’information</w:t>
      </w:r>
    </w:p>
    <w:p w14:paraId="18A2A79C" w14:textId="77777777" w:rsidR="00B04753" w:rsidRDefault="00B04753" w:rsidP="00B04753">
      <w:pPr>
        <w:pStyle w:val="Paragraphedeliste"/>
        <w:numPr>
          <w:ilvl w:val="2"/>
          <w:numId w:val="2"/>
        </w:numPr>
      </w:pPr>
      <w:r>
        <w:t>Gestion</w:t>
      </w:r>
    </w:p>
    <w:p w14:paraId="3304D45A" w14:textId="77777777" w:rsidR="00B04753" w:rsidRDefault="00B04753" w:rsidP="00B04753">
      <w:pPr>
        <w:pStyle w:val="Paragraphedeliste"/>
        <w:numPr>
          <w:ilvl w:val="2"/>
          <w:numId w:val="2"/>
        </w:numPr>
      </w:pPr>
      <w:r>
        <w:t>…</w:t>
      </w:r>
    </w:p>
    <w:p w14:paraId="5B5361E0" w14:textId="77777777" w:rsidR="00C5630B" w:rsidRDefault="00C5630B" w:rsidP="00C5630B">
      <w:pPr>
        <w:pStyle w:val="Paragraphedeliste"/>
        <w:numPr>
          <w:ilvl w:val="1"/>
          <w:numId w:val="2"/>
        </w:numPr>
      </w:pPr>
      <w:r>
        <w:t>Solutions pour les professionnels de santé</w:t>
      </w:r>
    </w:p>
    <w:p w14:paraId="28DEBEC5" w14:textId="77777777" w:rsidR="00C5630B" w:rsidRDefault="00C5630B" w:rsidP="00C5630B">
      <w:pPr>
        <w:pStyle w:val="Paragraphedeliste"/>
        <w:numPr>
          <w:ilvl w:val="1"/>
          <w:numId w:val="2"/>
        </w:numPr>
      </w:pPr>
      <w:r>
        <w:t>Solutions pour les patients</w:t>
      </w:r>
    </w:p>
    <w:p w14:paraId="044950BB" w14:textId="77777777" w:rsidR="00C5630B" w:rsidRDefault="00C5630B" w:rsidP="00C5630B">
      <w:pPr>
        <w:pStyle w:val="Paragraphedeliste"/>
        <w:numPr>
          <w:ilvl w:val="0"/>
          <w:numId w:val="2"/>
        </w:numPr>
      </w:pPr>
      <w:r>
        <w:t>Solutions proposées pour les maladies chroniques</w:t>
      </w:r>
    </w:p>
    <w:p w14:paraId="0BAABC27" w14:textId="77777777" w:rsidR="00C5630B" w:rsidRDefault="00C5630B" w:rsidP="00C5630B">
      <w:pPr>
        <w:pStyle w:val="Paragraphedeliste"/>
        <w:numPr>
          <w:ilvl w:val="1"/>
          <w:numId w:val="2"/>
        </w:numPr>
      </w:pPr>
      <w:r>
        <w:t>Diabète</w:t>
      </w:r>
    </w:p>
    <w:p w14:paraId="3000C9B5" w14:textId="77777777" w:rsidR="00C5630B" w:rsidRDefault="00C5630B" w:rsidP="00C5630B">
      <w:pPr>
        <w:pStyle w:val="Paragraphedeliste"/>
        <w:numPr>
          <w:ilvl w:val="1"/>
          <w:numId w:val="2"/>
        </w:numPr>
      </w:pPr>
      <w:r>
        <w:t>Insuffisance respiratoire</w:t>
      </w:r>
    </w:p>
    <w:p w14:paraId="2946FEAB" w14:textId="77777777" w:rsidR="00C5630B" w:rsidRDefault="00C5630B" w:rsidP="00C5630B">
      <w:pPr>
        <w:pStyle w:val="Paragraphedeliste"/>
        <w:numPr>
          <w:ilvl w:val="1"/>
          <w:numId w:val="2"/>
        </w:numPr>
      </w:pPr>
      <w:r>
        <w:t xml:space="preserve">Maladie rénale </w:t>
      </w:r>
    </w:p>
    <w:p w14:paraId="23A4BEC3" w14:textId="77777777" w:rsidR="00C5630B" w:rsidRDefault="00C5630B" w:rsidP="00C5630B">
      <w:pPr>
        <w:pStyle w:val="Paragraphedeliste"/>
        <w:numPr>
          <w:ilvl w:val="1"/>
          <w:numId w:val="2"/>
        </w:numPr>
      </w:pPr>
      <w:r>
        <w:t>…</w:t>
      </w:r>
    </w:p>
    <w:p w14:paraId="423A3611" w14:textId="77777777" w:rsidR="00C5630B" w:rsidRDefault="00C5630B" w:rsidP="006D6EA7"/>
    <w:p w14:paraId="4E38F7A7" w14:textId="77777777" w:rsidR="00C5630B" w:rsidRDefault="00C5630B" w:rsidP="00C5630B"/>
    <w:p w14:paraId="7A819476" w14:textId="77777777" w:rsidR="00C5630B" w:rsidRDefault="00C5630B" w:rsidP="00C5630B"/>
    <w:sectPr w:rsidR="00C5630B" w:rsidSect="00FF57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6285A"/>
    <w:multiLevelType w:val="hybridMultilevel"/>
    <w:tmpl w:val="38242788"/>
    <w:lvl w:ilvl="0" w:tplc="2E328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403B6"/>
    <w:multiLevelType w:val="hybridMultilevel"/>
    <w:tmpl w:val="AD6EF3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0B"/>
    <w:rsid w:val="001979D6"/>
    <w:rsid w:val="006D6EA7"/>
    <w:rsid w:val="008438A2"/>
    <w:rsid w:val="009061E2"/>
    <w:rsid w:val="00B04753"/>
    <w:rsid w:val="00C5630B"/>
    <w:rsid w:val="00E44F97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9BE39"/>
  <w14:defaultImageDpi w14:val="32767"/>
  <w15:chartTrackingRefBased/>
  <w15:docId w15:val="{354DC86F-7B1F-8D4E-8FB0-28DAF709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63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79D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9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1</Pages>
  <Words>147</Words>
  <Characters>906</Characters>
  <Application>Microsoft Office Word</Application>
  <DocSecurity>0</DocSecurity>
  <Lines>18</Lines>
  <Paragraphs>4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Arnaud</dc:creator>
  <cp:keywords/>
  <dc:description/>
  <cp:lastModifiedBy>Elisabeth Arnaud</cp:lastModifiedBy>
  <cp:revision>4</cp:revision>
  <dcterms:created xsi:type="dcterms:W3CDTF">2021-01-22T10:34:00Z</dcterms:created>
  <dcterms:modified xsi:type="dcterms:W3CDTF">2021-07-05T15:20:00Z</dcterms:modified>
</cp:coreProperties>
</file>